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rPr>
          <w:rFonts w:ascii="Arial" w:hAnsi="Arial"/>
          <w:b/>
          <w:bCs/>
          <w:sz w:val="28"/>
          <w:szCs w:val="28"/>
        </w:rPr>
      </w:pPr>
      <w:r>
        <w:rPr>
          <w:rFonts w:ascii="Arial" w:hAnsi="Arial"/>
          <w:b/>
          <w:bCs/>
          <w:sz w:val="28"/>
          <w:szCs w:val="28"/>
        </w:rPr>
        <w:t>Vrienden door dik en dun</w:t>
      </w:r>
      <w:r>
        <w:rPr>
          <w:rFonts w:ascii="Arial" w:hAnsi="Arial"/>
          <w:b/>
          <w:bCs/>
          <w:sz w:val="28"/>
          <w:szCs w:val="28"/>
        </w:rPr>
        <w:t xml:space="preserve"> 4+</w:t>
      </w:r>
    </w:p>
    <w:p>
      <w:pPr>
        <w:pStyle w:val="Normal"/>
        <w:spacing w:lineRule="auto" w:line="240"/>
        <w:rPr>
          <w:rFonts w:ascii="Arial" w:hAnsi="Arial"/>
          <w:sz w:val="24"/>
          <w:szCs w:val="24"/>
        </w:rPr>
      </w:pPr>
      <w:r>
        <w:rPr>
          <w:rFonts w:ascii="Arial" w:hAnsi="Arial"/>
          <w:sz w:val="24"/>
          <w:szCs w:val="24"/>
        </w:rPr>
      </w:r>
    </w:p>
    <w:p>
      <w:pPr>
        <w:pStyle w:val="Normal"/>
        <w:spacing w:lineRule="auto" w:line="240"/>
        <w:rPr>
          <w:rFonts w:ascii="Arial" w:hAnsi="Arial"/>
          <w:sz w:val="24"/>
          <w:szCs w:val="24"/>
        </w:rPr>
      </w:pPr>
      <w:r>
        <w:rPr>
          <w:rFonts w:ascii="Arial" w:hAnsi="Arial"/>
          <w:sz w:val="24"/>
          <w:szCs w:val="24"/>
        </w:rPr>
        <w:t xml:space="preserve">Dik en Pier zijn vrienden door dik en dun. Ze wonen in dezelfde straat en komen iedere dag bij elkaar over de vloer. </w:t>
      </w:r>
    </w:p>
    <w:p>
      <w:pPr>
        <w:pStyle w:val="Normal"/>
        <w:spacing w:lineRule="auto" w:line="240"/>
        <w:rPr>
          <w:rFonts w:ascii="Arial" w:hAnsi="Arial"/>
          <w:sz w:val="24"/>
          <w:szCs w:val="24"/>
        </w:rPr>
      </w:pPr>
      <w:r>
        <w:rPr>
          <w:rFonts w:ascii="Arial" w:hAnsi="Arial"/>
          <w:sz w:val="24"/>
          <w:szCs w:val="24"/>
        </w:rPr>
        <w:t xml:space="preserve">Dik en Pier spelen, lachen, stoeien, kletsen en maken altijd muziek, want van muziek worden ze blij. Overal waar Dik en Pier spelen zingt iedereen mee en binnen de kortste keren staat de hele boel op z’n kop. Ze voelen zich overal thuis; bij die gekke Ome Piet bij wie alles mag of op de boerderij van Boer Bert waar het een beestenboel is. </w:t>
      </w:r>
    </w:p>
    <w:p>
      <w:pPr>
        <w:pStyle w:val="Normal"/>
        <w:spacing w:lineRule="auto" w:line="240"/>
        <w:rPr>
          <w:rFonts w:ascii="Arial" w:hAnsi="Arial"/>
          <w:sz w:val="24"/>
          <w:szCs w:val="24"/>
        </w:rPr>
      </w:pPr>
      <w:r>
        <w:rPr>
          <w:rFonts w:ascii="Arial" w:hAnsi="Arial"/>
          <w:sz w:val="24"/>
          <w:szCs w:val="24"/>
        </w:rPr>
      </w:r>
    </w:p>
    <w:p>
      <w:pPr>
        <w:pStyle w:val="Normal"/>
        <w:spacing w:lineRule="auto" w:line="240"/>
        <w:rPr>
          <w:rFonts w:ascii="Arial" w:hAnsi="Arial"/>
          <w:sz w:val="24"/>
          <w:szCs w:val="24"/>
        </w:rPr>
      </w:pPr>
      <w:r>
        <w:rPr>
          <w:rFonts w:ascii="Arial" w:hAnsi="Arial"/>
          <w:sz w:val="24"/>
          <w:szCs w:val="24"/>
        </w:rPr>
        <w:t>Onderweg ontdekken Dik en Pier dat thuis soms ook ver weg  kan zijn. Zoals bij buurjongen Mo die zijn vriendinnetje Samira heeft moeten achterlaten in een land ver weg van hier. </w:t>
        <w:br/>
        <w:br/>
        <w:t xml:space="preserve">Dik en Pier hebben zich laten inspireren door het muzikale repertoire van Tom Waits en tekstueel door de prachtige kindergedichten bundels van Theo Olthuis, bekend van o.m. Sesamstraat en Klokhuis. </w:t>
      </w:r>
    </w:p>
    <w:p>
      <w:pPr>
        <w:pStyle w:val="Normal"/>
        <w:spacing w:lineRule="auto" w:line="240"/>
        <w:rPr>
          <w:rFonts w:ascii="Arial" w:hAnsi="Arial"/>
          <w:sz w:val="24"/>
          <w:szCs w:val="24"/>
        </w:rPr>
      </w:pPr>
      <w:r>
        <w:rPr>
          <w:rFonts w:ascii="Arial" w:hAnsi="Arial"/>
          <w:sz w:val="24"/>
          <w:szCs w:val="24"/>
        </w:rPr>
      </w:r>
    </w:p>
    <w:p>
      <w:pPr>
        <w:pStyle w:val="Normal"/>
        <w:spacing w:lineRule="auto" w:line="240"/>
        <w:rPr>
          <w:rFonts w:ascii="Arial" w:hAnsi="Arial"/>
          <w:b/>
          <w:bCs/>
          <w:sz w:val="28"/>
          <w:szCs w:val="28"/>
        </w:rPr>
      </w:pPr>
      <w:r>
        <w:rPr>
          <w:rFonts w:ascii="Arial" w:hAnsi="Arial"/>
          <w:b/>
          <w:bCs/>
          <w:sz w:val="28"/>
          <w:szCs w:val="28"/>
        </w:rPr>
        <w:t>Credits</w:t>
      </w:r>
    </w:p>
    <w:p>
      <w:pPr>
        <w:pStyle w:val="Normal"/>
        <w:spacing w:lineRule="auto" w:line="240"/>
        <w:rPr>
          <w:rFonts w:ascii="Arial" w:hAnsi="Arial"/>
          <w:b w:val="false"/>
          <w:bCs w:val="false"/>
          <w:sz w:val="24"/>
          <w:szCs w:val="24"/>
        </w:rPr>
      </w:pPr>
      <w:r>
        <w:rPr>
          <w:rFonts w:ascii="Arial" w:hAnsi="Arial"/>
          <w:b w:val="false"/>
          <w:bCs w:val="false"/>
          <w:sz w:val="24"/>
          <w:szCs w:val="24"/>
        </w:rPr>
        <w:t>Concept en spel: Pyr Tilma en Dick Dijkman</w:t>
      </w:r>
    </w:p>
    <w:p>
      <w:pPr>
        <w:pStyle w:val="Normal"/>
        <w:spacing w:lineRule="auto" w:line="240"/>
        <w:rPr>
          <w:rFonts w:ascii="Arial" w:hAnsi="Arial"/>
          <w:b w:val="false"/>
          <w:bCs w:val="false"/>
          <w:sz w:val="24"/>
          <w:szCs w:val="24"/>
        </w:rPr>
      </w:pPr>
      <w:r>
        <w:rPr>
          <w:rFonts w:ascii="Arial" w:hAnsi="Arial"/>
          <w:b w:val="false"/>
          <w:bCs w:val="false"/>
          <w:sz w:val="24"/>
          <w:szCs w:val="24"/>
        </w:rPr>
        <w:t>Tekst: Theo Olthuis, Pyr Tilma en Dick Dijkman</w:t>
      </w:r>
    </w:p>
    <w:p>
      <w:pPr>
        <w:pStyle w:val="Normal"/>
        <w:spacing w:lineRule="auto" w:line="240"/>
        <w:rPr>
          <w:rFonts w:ascii="Arial" w:hAnsi="Arial"/>
          <w:b w:val="false"/>
          <w:bCs w:val="false"/>
          <w:sz w:val="24"/>
          <w:szCs w:val="24"/>
        </w:rPr>
      </w:pPr>
      <w:r>
        <w:rPr>
          <w:rFonts w:ascii="Arial" w:hAnsi="Arial"/>
          <w:b w:val="false"/>
          <w:bCs w:val="false"/>
          <w:sz w:val="24"/>
          <w:szCs w:val="24"/>
        </w:rPr>
        <w:t>Foto: Menno Bemelmans</w:t>
        <w:br/>
        <w:t>Illustratie: Babs Wijnstra</w:t>
      </w:r>
    </w:p>
    <w:p>
      <w:pPr>
        <w:pStyle w:val="Normal"/>
        <w:spacing w:lineRule="auto" w:line="240"/>
        <w:rPr>
          <w:rFonts w:ascii="Arial" w:hAnsi="Arial"/>
          <w:b w:val="false"/>
          <w:bCs w:val="false"/>
          <w:sz w:val="24"/>
          <w:szCs w:val="24"/>
        </w:rPr>
      </w:pPr>
      <w:r>
        <w:rPr>
          <w:rFonts w:ascii="Arial" w:hAnsi="Arial"/>
          <w:b w:val="false"/>
          <w:bCs w:val="false"/>
          <w:sz w:val="24"/>
          <w:szCs w:val="24"/>
        </w:rPr>
        <w:t>Regieadvies: Peter van Dijk</w:t>
      </w:r>
    </w:p>
    <w:p>
      <w:pPr>
        <w:pStyle w:val="Normal"/>
        <w:spacing w:lineRule="auto" w:line="240"/>
        <w:rPr>
          <w:rFonts w:ascii="Arial" w:hAnsi="Arial"/>
          <w:b w:val="false"/>
          <w:bCs w:val="false"/>
          <w:sz w:val="24"/>
          <w:szCs w:val="24"/>
        </w:rPr>
      </w:pPr>
      <w:r>
        <w:rPr>
          <w:rFonts w:ascii="Arial" w:hAnsi="Arial"/>
          <w:b w:val="false"/>
          <w:bCs w:val="false"/>
          <w:sz w:val="24"/>
          <w:szCs w:val="24"/>
        </w:rPr>
      </w:r>
    </w:p>
    <w:p>
      <w:pPr>
        <w:pStyle w:val="Normal"/>
        <w:spacing w:lineRule="auto" w:line="240"/>
        <w:rPr>
          <w:rFonts w:ascii="Arial" w:hAnsi="Arial"/>
          <w:b/>
          <w:bCs/>
          <w:sz w:val="28"/>
          <w:szCs w:val="28"/>
        </w:rPr>
      </w:pPr>
      <w:r>
        <w:rPr>
          <w:rFonts w:ascii="Arial" w:hAnsi="Arial"/>
          <w:b/>
          <w:bCs/>
          <w:sz w:val="28"/>
          <w:szCs w:val="28"/>
        </w:rPr>
        <w:t xml:space="preserve">Over </w:t>
      </w:r>
      <w:r>
        <w:rPr>
          <w:rFonts w:ascii="Arial" w:hAnsi="Arial"/>
          <w:b/>
          <w:bCs/>
          <w:sz w:val="28"/>
          <w:szCs w:val="28"/>
        </w:rPr>
        <w:t xml:space="preserve">Dik </w:t>
      </w:r>
      <w:r>
        <w:rPr>
          <w:rFonts w:ascii="Arial" w:hAnsi="Arial"/>
          <w:b/>
          <w:bCs/>
          <w:sz w:val="28"/>
          <w:szCs w:val="28"/>
        </w:rPr>
        <w:t>&amp;</w:t>
      </w:r>
      <w:r>
        <w:rPr>
          <w:rFonts w:ascii="Arial" w:hAnsi="Arial"/>
          <w:b/>
          <w:bCs/>
          <w:sz w:val="28"/>
          <w:szCs w:val="28"/>
        </w:rPr>
        <w:t xml:space="preserve"> Pier</w:t>
      </w:r>
    </w:p>
    <w:p>
      <w:pPr>
        <w:pStyle w:val="BodyText"/>
        <w:ind w:hanging="0" w:left="0" w:right="0"/>
        <w:rPr>
          <w:rFonts w:ascii="Arial" w:hAnsi="Arial"/>
          <w:sz w:val="24"/>
          <w:szCs w:val="24"/>
        </w:rPr>
      </w:pPr>
      <w:r>
        <w:rPr>
          <w:rFonts w:ascii="Arial" w:hAnsi="Arial"/>
          <w:sz w:val="24"/>
          <w:szCs w:val="24"/>
        </w:rPr>
        <w:t>Dik en Pier maken levensliedjes voor onvolwassenen. Natuurlijk richten ze zich op kinderen maar ook volwassenen begrijpen maar goed wat er zich in het leven van deze twee kameraden afspeelt. Het duo zet graag de tent op z’n kop met liedjes over een gekke oom, een boze buurman of oversmerige toversoep maar nemen net zo lief gas terug voor een lied over Samira, het nieuwe buurmeisje dat moest vluchten voor oorlog.</w:t>
      </w:r>
    </w:p>
    <w:p>
      <w:pPr>
        <w:pStyle w:val="BodyText"/>
        <w:ind w:hanging="0" w:left="0" w:right="0"/>
        <w:rPr/>
      </w:pPr>
      <w:r>
        <w:rPr>
          <w:rFonts w:ascii="Arial" w:hAnsi="Arial"/>
          <w:sz w:val="24"/>
          <w:szCs w:val="24"/>
        </w:rPr>
        <w:t>In de voorstelling </w:t>
      </w:r>
      <w:r>
        <w:rPr>
          <w:rStyle w:val="Emphasis"/>
          <w:rFonts w:ascii="Arial" w:hAnsi="Arial"/>
          <w:sz w:val="24"/>
          <w:szCs w:val="24"/>
        </w:rPr>
        <w:t>Vrienden door Dik en Dun</w:t>
      </w:r>
      <w:r>
        <w:rPr>
          <w:rFonts w:ascii="Arial" w:hAnsi="Arial"/>
          <w:sz w:val="24"/>
          <w:szCs w:val="24"/>
        </w:rPr>
        <w:t> laten ze zich inspireren door de muziek van Tom Waits en zijn tekstueel bijgestaan door Theo Olthuis, bekend van Sesamstraat en Klokhuis.</w:t>
      </w:r>
    </w:p>
    <w:p>
      <w:pPr>
        <w:pStyle w:val="BodyText"/>
        <w:spacing w:before="0" w:after="140"/>
        <w:ind w:hanging="0" w:left="0" w:right="0"/>
        <w:rPr>
          <w:rFonts w:ascii="Arial" w:hAnsi="Arial"/>
          <w:sz w:val="24"/>
          <w:szCs w:val="24"/>
        </w:rPr>
      </w:pPr>
      <w:r>
        <w:rPr>
          <w:rFonts w:ascii="Arial" w:hAnsi="Arial"/>
          <w:sz w:val="24"/>
          <w:szCs w:val="24"/>
        </w:rPr>
        <w:t>Voor Dik en Pier is jeugdtheater vooral een muzikale beleving. Basis voor hun voorstellingen zijn altijd de liedjes en deze worden tijdens de voorstelling altijd verbonden door onderwerpen als vriendschap en gekkigheid maar ook pesterij en ruzie. Met hun muzikale voorstellingen zijn ze zelfvoorzienend en zijn altijd en overal inzetbaar. De kinderen gaan altijd met een grote glimlach naar huis, al fantaserend over wat zij in hun toversoep zullen doen. Dik en Pier zijn zeer benaderbaar en maken na de voorstelling graag nog een praatje met hun enthousiaste publiek.</w:t>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2"/>
    <w:family w:val="auto"/>
    <w:pitch w:val="default"/>
  </w:font>
  <w:font w:name="Liberation Sans">
    <w:altName w:val="Arial"/>
    <w:charset w:val="00"/>
    <w:family w:val="swiss"/>
    <w:pitch w:val="variable"/>
  </w:font>
  <w:font w:name="Arial">
    <w:charset w:val="01"/>
    <w:family w:val="swiss"/>
    <w:pitch w:val="variable"/>
  </w:font>
</w:fonts>
</file>

<file path=word/settings.xml><?xml version="1.0" encoding="utf-8"?>
<w:settings xmlns:w="http://schemas.openxmlformats.org/wordprocessingml/2006/main">
  <w:zoom w:percent="15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nl-N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nl-N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303d"/>
    <w:pPr>
      <w:widowControl/>
      <w:bidi w:val="0"/>
      <w:spacing w:before="0" w:after="0"/>
      <w:jc w:val="left"/>
    </w:pPr>
    <w:rPr>
      <w:rFonts w:ascii="Calibri" w:hAnsi="Calibri" w:cs="Calibri" w:eastAsia="Calibri" w:asciiTheme="minorHAnsi" w:eastAsiaTheme="minorHAnsi" w:hAnsiTheme="minorHAnsi"/>
      <w:color w:val="auto"/>
      <w:kern w:val="0"/>
      <w:sz w:val="22"/>
      <w:szCs w:val="22"/>
      <w:lang w:eastAsia="nl-NL" w:val="nl-NL" w:bidi="ar-SA"/>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character" w:styleId="Emphasis">
    <w:name w:val="Emphasis"/>
    <w:qFormat/>
    <w:rPr>
      <w:i/>
      <w:iCs/>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Standaardtab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Kantoorth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TotalTime>
  <Application>LibreOffice/24.2.2.2$Windows_X86_64 LibreOffice_project/d56cc158d8a96260b836f100ef4b4ef25d6f1a01</Application>
  <AppVersion>15.0000</AppVersion>
  <Pages>1</Pages>
  <Words>375</Words>
  <Characters>1844</Characters>
  <CharactersWithSpaces>2212</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2021-09-01T15:16:00Z</dcterms:created>
  <dc:creator>Annemiek Zwierenga</dc:creator>
  <dc:description/>
  <dc:language>nl-NL</dc:language>
  <cp:lastModifiedBy/>
  <dcterms:modified xsi:type="dcterms:W3CDTF">2026-01-09T13:56:15Z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